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97" w:rsidRDefault="008F6F97" w:rsidP="00C253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8F6F97" w:rsidRDefault="008F6F97" w:rsidP="00C253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25385" w:rsidRDefault="00C25385" w:rsidP="00C253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2538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Показатели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538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деятельности общеобразовательной организации, подлежащей </w:t>
      </w:r>
      <w:proofErr w:type="spellStart"/>
      <w:r w:rsidRPr="00C2538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самообследованию</w:t>
      </w:r>
      <w:proofErr w:type="spellEnd"/>
    </w:p>
    <w:p w:rsidR="008F6F97" w:rsidRDefault="008F6F97" w:rsidP="00C253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Фабрично-Выселковской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СШ за 2015-2016 учебный год</w:t>
      </w:r>
    </w:p>
    <w:p w:rsidR="008F6F97" w:rsidRDefault="008F6F97" w:rsidP="00C253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8F6F97" w:rsidRPr="00C25385" w:rsidRDefault="008F6F97" w:rsidP="00C25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403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0207"/>
        <w:gridCol w:w="5629"/>
      </w:tblGrid>
      <w:tr w:rsidR="00C25385" w:rsidRPr="00C25385" w:rsidTr="008F6F97">
        <w:trPr>
          <w:trHeight w:hRule="exact"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8F6F9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</w:t>
            </w:r>
          </w:p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измерения</w:t>
            </w:r>
          </w:p>
        </w:tc>
      </w:tr>
      <w:tr w:rsidR="00C25385" w:rsidRPr="00C25385" w:rsidTr="008F6F97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8F6F9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</w:tr>
      <w:tr w:rsidR="00C25385" w:rsidRPr="00C25385" w:rsidTr="008F6F97">
        <w:trPr>
          <w:trHeight w:hRule="exact"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Default="00C25385" w:rsidP="00C25385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  <w:r w:rsidRPr="00C25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.</w:t>
            </w:r>
          </w:p>
          <w:p w:rsidR="008F6F97" w:rsidRDefault="008F6F97" w:rsidP="00C25385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  <w:p w:rsidR="008F6F97" w:rsidRDefault="008F6F97" w:rsidP="00C25385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  <w:p w:rsidR="008F6F97" w:rsidRDefault="008F6F97" w:rsidP="00C25385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  <w:p w:rsidR="008F6F97" w:rsidRDefault="008F6F97" w:rsidP="00C25385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  <w:p w:rsidR="008F6F97" w:rsidRPr="00C25385" w:rsidRDefault="008F6F97" w:rsidP="00C25385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1"/>
                <w:szCs w:val="21"/>
                <w:lang w:eastAsia="ru-RU"/>
              </w:rPr>
              <w:t>Общие сведения об общеобразовательной организации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385" w:rsidRDefault="00C25385" w:rsidP="00C2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</w:t>
            </w:r>
          </w:p>
          <w:p w:rsidR="00C25385" w:rsidRDefault="00C25385" w:rsidP="00C2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C25385" w:rsidRDefault="00C25385" w:rsidP="00C2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C25385" w:rsidRDefault="00C25385" w:rsidP="00C2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C25385" w:rsidRDefault="00C25385" w:rsidP="00C2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C25385" w:rsidRDefault="00C25385" w:rsidP="00C2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C25385" w:rsidRDefault="00C25385" w:rsidP="00C2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C25385" w:rsidRPr="00C25385" w:rsidRDefault="00C25385" w:rsidP="00C2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25385" w:rsidRPr="00C25385" w:rsidTr="008F6F97">
        <w:trPr>
          <w:trHeight w:hRule="exact" w:val="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лицензии (орган, выдавший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385" w:rsidRDefault="00C25385" w:rsidP="00C2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8F6F97" w:rsidRPr="008F6F97" w:rsidRDefault="008F6F97" w:rsidP="008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F97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Лицензия 73ЛО1 № 0001431  регистрационный №2888 от 12 апреля 2016года (бессрочно)</w:t>
            </w:r>
            <w:proofErr w:type="gramStart"/>
            <w:r w:rsidRPr="008F6F9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7700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D77002">
              <w:rPr>
                <w:rFonts w:ascii="Times New Roman" w:eastAsia="Times New Roman" w:hAnsi="Times New Roman" w:cs="Times New Roman"/>
                <w:sz w:val="20"/>
                <w:szCs w:val="20"/>
              </w:rPr>
              <w:t>ыдана Министерством образования и науки Ульяновской области</w:t>
            </w:r>
          </w:p>
          <w:p w:rsidR="00C25385" w:rsidRDefault="00C25385" w:rsidP="00C2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C25385" w:rsidRDefault="00C25385" w:rsidP="00C2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C25385" w:rsidRDefault="00C25385" w:rsidP="00C2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C25385" w:rsidRDefault="00C25385" w:rsidP="00C2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C25385" w:rsidRPr="00C25385" w:rsidRDefault="00C25385" w:rsidP="00C2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25385" w:rsidRPr="00C25385" w:rsidTr="008F6F97">
        <w:trPr>
          <w:trHeight w:hRule="exact"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свидетельства о государственной аккредитации (орган, выдавший свидетельство; номер свидетельства о государственной аккредитации, серия, номер бланка; начало периода действия; окончание периода действия)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6F97" w:rsidRPr="008F6F97" w:rsidRDefault="008F6F97" w:rsidP="008F6F9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государственной аккредитации 73А01 № 0000799 </w:t>
            </w:r>
            <w:proofErr w:type="gramStart"/>
            <w:r w:rsidRPr="008F6F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регистрационный</w:t>
            </w:r>
            <w:proofErr w:type="gramEnd"/>
            <w:r w:rsidRPr="008F6F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8F6F97" w:rsidRPr="00603B37" w:rsidRDefault="008F6F97" w:rsidP="008F6F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F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№ 2855 от 26 апреля 2016года, действительно до 31 октября 2026года, </w:t>
            </w:r>
            <w:proofErr w:type="gramStart"/>
            <w:r w:rsidRPr="008F6F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выданное</w:t>
            </w:r>
            <w:proofErr w:type="gramEnd"/>
            <w:r w:rsidRPr="008F6F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Министерством образования и науки Ульяновской области.</w:t>
            </w:r>
          </w:p>
          <w:p w:rsidR="00C25385" w:rsidRDefault="00C25385" w:rsidP="00C2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C25385" w:rsidRDefault="00C25385" w:rsidP="00C2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C25385" w:rsidRDefault="00C25385" w:rsidP="00C2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C25385" w:rsidRDefault="00C25385" w:rsidP="00C2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C25385" w:rsidRDefault="00C25385" w:rsidP="00C2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C25385" w:rsidRDefault="00C25385" w:rsidP="00C2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C25385" w:rsidRPr="00C25385" w:rsidRDefault="00C25385" w:rsidP="00C2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25385" w:rsidRPr="00C25385" w:rsidTr="008F6F97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численность </w:t>
            </w:r>
            <w:proofErr w:type="gramStart"/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385" w:rsidRPr="00C25385" w:rsidRDefault="008F6F97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80 </w:t>
            </w:r>
            <w:r w:rsidR="00C25385"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</w:tr>
      <w:tr w:rsidR="00C25385" w:rsidRPr="00C25385" w:rsidTr="008F6F97">
        <w:trPr>
          <w:trHeight w:hRule="exact" w:val="1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Реализуемые образовательные программы в соответствии с лицензией (перечислить)</w:t>
            </w:r>
          </w:p>
          <w:p w:rsidR="008F6F97" w:rsidRPr="00C25385" w:rsidRDefault="008F6F97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385" w:rsidRDefault="008F6F97" w:rsidP="00C2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Начальное </w:t>
            </w:r>
            <w:proofErr w:type="spellStart"/>
            <w:r w:rsidRPr="008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</w:t>
            </w:r>
            <w:r w:rsidR="00D77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  <w:proofErr w:type="spellEnd"/>
          </w:p>
          <w:p w:rsidR="00D77002" w:rsidRDefault="00D77002" w:rsidP="00C2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  <w:p w:rsidR="00D77002" w:rsidRPr="008F6F97" w:rsidRDefault="00D77002" w:rsidP="00C2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общее образование</w:t>
            </w:r>
          </w:p>
        </w:tc>
      </w:tr>
      <w:tr w:rsidR="00C25385" w:rsidRPr="00C25385" w:rsidTr="008F6F97">
        <w:trPr>
          <w:trHeight w:hRule="exact" w:val="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Количество/доля </w:t>
            </w:r>
            <w:proofErr w:type="gramStart"/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каждой реализуемой общеобразовательной программе: начального общего образования основного общего образования среднего общего образования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385" w:rsidRDefault="00D77002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Начальное общее образование  </w:t>
            </w:r>
            <w:r w:rsidR="00EC4C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C25385"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  <w:r w:rsidR="00EC4C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36</w:t>
            </w:r>
            <w:r w:rsidR="00C25385"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  <w:p w:rsidR="00D77002" w:rsidRDefault="00D77002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общее образование   </w:t>
            </w:r>
            <w:r w:rsidR="00EC4C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EC4C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чел.48</w:t>
            </w: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  <w:p w:rsidR="00D77002" w:rsidRPr="00C25385" w:rsidRDefault="00D77002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общее образование  </w:t>
            </w:r>
            <w:r w:rsidR="00EC4C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EC4C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чел.15</w:t>
            </w: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C25385" w:rsidRPr="00C25385" w:rsidTr="00D77002">
        <w:trPr>
          <w:trHeight w:hRule="exact"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Количество/доля обучающихся по программам углубленного изучения отдельных предметов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385" w:rsidRPr="00C25385" w:rsidRDefault="00D77002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0 </w:t>
            </w:r>
            <w:r w:rsidR="00C25385"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чел.,/%</w:t>
            </w:r>
          </w:p>
        </w:tc>
      </w:tr>
      <w:tr w:rsidR="00C25385" w:rsidRPr="00C25385" w:rsidTr="008F6F97">
        <w:trPr>
          <w:trHeight w:hRule="exact"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Количество/доля </w:t>
            </w:r>
            <w:proofErr w:type="gramStart"/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программам профильного обучения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385" w:rsidRPr="00C25385" w:rsidRDefault="00D77002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0 </w:t>
            </w:r>
            <w:r w:rsidR="00C25385"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чел./%</w:t>
            </w:r>
          </w:p>
        </w:tc>
      </w:tr>
      <w:tr w:rsidR="00C25385" w:rsidRPr="00C25385" w:rsidTr="008F6F97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обучающихся с использованием дистанционных образовательных технологий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385" w:rsidRPr="00C25385" w:rsidRDefault="00D77002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0 </w:t>
            </w:r>
            <w:r w:rsidR="00C25385"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чел./%</w:t>
            </w:r>
          </w:p>
        </w:tc>
      </w:tr>
      <w:tr w:rsidR="00C25385" w:rsidRPr="00C25385" w:rsidTr="00D77002">
        <w:trPr>
          <w:trHeight w:hRule="exact"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1"/>
                <w:szCs w:val="21"/>
                <w:lang w:eastAsia="ru-RU"/>
              </w:rPr>
              <w:t xml:space="preserve">Образовательные результаты </w:t>
            </w:r>
            <w:proofErr w:type="gramStart"/>
            <w:r w:rsidRPr="00C253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1"/>
                <w:szCs w:val="21"/>
                <w:lang w:eastAsia="ru-RU"/>
              </w:rPr>
              <w:t>обучающихся</w:t>
            </w:r>
            <w:proofErr w:type="gramEnd"/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25385" w:rsidRPr="00C25385" w:rsidTr="00D77002">
        <w:trPr>
          <w:trHeight w:hRule="exact"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промежуточной аттестации за учебный год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25385" w:rsidRPr="00C25385" w:rsidTr="00D77002">
        <w:trPr>
          <w:trHeight w:hRule="exact"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1"/>
                <w:szCs w:val="21"/>
                <w:lang w:eastAsia="ru-RU"/>
              </w:rPr>
              <w:t>2.1.1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успеваемость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385" w:rsidRPr="00C25385" w:rsidRDefault="00D77002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100 </w:t>
            </w:r>
            <w:r w:rsidR="00C25385"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C25385" w:rsidRPr="00C25385" w:rsidTr="008F6F97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2.1.2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Количество/доля обучающихся, успевающих на «4» и «5»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385" w:rsidRPr="00C25385" w:rsidRDefault="00EC4C0A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37 чел.  46</w:t>
            </w:r>
            <w:r w:rsidR="00C25385"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C25385" w:rsidRPr="00C25385" w:rsidTr="008F6F97">
        <w:trPr>
          <w:trHeight w:hRule="exact"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государственной итоговой аттестации по обязательным предметам: средний балл ЕГЭ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385" w:rsidRPr="00EC4C0A" w:rsidRDefault="00C25385" w:rsidP="00C2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385" w:rsidRPr="00C25385" w:rsidTr="008F6F97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класс (русский язык)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385" w:rsidRPr="00C25385" w:rsidRDefault="00EC4C0A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оценка 4,2</w:t>
            </w:r>
          </w:p>
        </w:tc>
      </w:tr>
      <w:tr w:rsidR="00C25385" w:rsidRPr="00C25385" w:rsidTr="008F6F97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2.2.2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класс (математика)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385" w:rsidRPr="00C25385" w:rsidRDefault="00EC4C0A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оценка 4,0</w:t>
            </w:r>
          </w:p>
        </w:tc>
      </w:tr>
      <w:tr w:rsidR="00C25385" w:rsidRPr="00C25385" w:rsidTr="008F6F97">
        <w:trPr>
          <w:trHeight w:hRule="exact"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2.2.3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 (русский язык)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85" w:rsidRPr="00C25385" w:rsidRDefault="00EC4C0A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65,5</w:t>
            </w:r>
            <w:r w:rsidR="00C25385"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</w:t>
            </w:r>
          </w:p>
        </w:tc>
      </w:tr>
    </w:tbl>
    <w:p w:rsidR="0015590D" w:rsidRDefault="0015590D"/>
    <w:tbl>
      <w:tblPr>
        <w:tblW w:w="16456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0065"/>
        <w:gridCol w:w="5682"/>
      </w:tblGrid>
      <w:tr w:rsidR="00C25385" w:rsidRPr="00C25385" w:rsidTr="00EC4C0A">
        <w:trPr>
          <w:trHeight w:hRule="exact"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</w:t>
            </w:r>
          </w:p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измерения</w:t>
            </w:r>
          </w:p>
        </w:tc>
      </w:tr>
      <w:tr w:rsidR="00C25385" w:rsidRPr="00C25385" w:rsidTr="00EC4C0A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8F6F9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</w:tr>
      <w:tr w:rsidR="00C25385" w:rsidRPr="00C25385" w:rsidTr="00EC4C0A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 (математика)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385" w:rsidRPr="00C25385" w:rsidRDefault="00EC4C0A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40,0</w:t>
            </w:r>
            <w:r w:rsidR="00C25385"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</w:t>
            </w:r>
          </w:p>
        </w:tc>
      </w:tr>
      <w:tr w:rsidR="00C25385" w:rsidRPr="00C25385" w:rsidTr="00EC4C0A">
        <w:trPr>
          <w:trHeight w:hRule="exact"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государственной итоговой аттестации по обязательным предметам: количество и доля выпускников, получивших результаты ниже установленного минимального количества баллов ЕГЭ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25385" w:rsidRPr="00C25385" w:rsidTr="00EC4C0A">
        <w:trPr>
          <w:trHeight w:hRule="exact"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класс (русский язык)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385" w:rsidRPr="00C25385" w:rsidRDefault="00EC4C0A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  <w:r w:rsidR="00C25385"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25385"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C25385" w:rsidRPr="00C25385" w:rsidTr="00EC4C0A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класс (математика)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4C0A" w:rsidRDefault="00EC4C0A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0чел./0%</w:t>
            </w:r>
          </w:p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чел./%</w:t>
            </w:r>
          </w:p>
        </w:tc>
      </w:tr>
      <w:tr w:rsidR="00C25385" w:rsidRPr="00C25385" w:rsidTr="00EC4C0A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 (русский язык)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385" w:rsidRPr="00C25385" w:rsidRDefault="00EC4C0A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  <w:r w:rsidR="00C25385"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25385"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C25385" w:rsidRPr="00C25385" w:rsidTr="00EC4C0A">
        <w:trPr>
          <w:trHeight w:hRule="exact"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 (математика)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385" w:rsidRPr="00C25385" w:rsidRDefault="00EC4C0A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  <w:r w:rsidR="00C25385"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25385"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C25385" w:rsidRPr="00C25385" w:rsidTr="00EC4C0A">
        <w:trPr>
          <w:trHeight w:hRule="exact"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и доля выпускников, не получивших аттестат, от общего числа выпускников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25385" w:rsidRPr="00C25385" w:rsidTr="00EC4C0A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класс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385" w:rsidRPr="00C25385" w:rsidRDefault="00D77002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0 </w:t>
            </w:r>
            <w:r w:rsidR="00C25385"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чел./%</w:t>
            </w:r>
          </w:p>
        </w:tc>
      </w:tr>
      <w:tr w:rsidR="00C25385" w:rsidRPr="00C25385" w:rsidTr="00EC4C0A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385" w:rsidRPr="00C25385" w:rsidRDefault="00D77002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0 </w:t>
            </w:r>
            <w:r w:rsidR="00C25385"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чел./%</w:t>
            </w:r>
          </w:p>
        </w:tc>
      </w:tr>
      <w:tr w:rsidR="00C25385" w:rsidRPr="00C25385" w:rsidTr="00EC4C0A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Количество/доля выпускников-медалистов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385" w:rsidRPr="00C25385" w:rsidRDefault="00D77002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 </w:t>
            </w:r>
            <w:r w:rsidR="00C25385"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чел./%</w:t>
            </w:r>
          </w:p>
        </w:tc>
      </w:tr>
      <w:tr w:rsidR="00C25385" w:rsidRPr="00C25385" w:rsidTr="00EC4C0A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участия обучающихся в олимпиадах, смотрах, конкурсах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25385" w:rsidRPr="00C25385" w:rsidTr="00EC4C0A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Количество/доля обучающихся, принявших участие в различных олимпиадах, смотрах, конкурсах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385" w:rsidRPr="00C25385" w:rsidRDefault="00C22A8E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52</w:t>
            </w:r>
            <w:r w:rsidR="00C25385"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чел./</w:t>
            </w:r>
            <w:r w:rsidR="00EC4C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  <w:r w:rsidR="00C25385"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C25385" w:rsidRPr="00C25385" w:rsidTr="00EC4C0A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Количество/доля </w:t>
            </w:r>
            <w:proofErr w:type="spellStart"/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обучающихся-победителей</w:t>
            </w:r>
            <w:proofErr w:type="spellEnd"/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призеров олимпиад, смотров, конкурсов, из них: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25385" w:rsidRPr="00C25385" w:rsidTr="00EC4C0A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регионального уровня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385" w:rsidRPr="00D77002" w:rsidRDefault="00D77002" w:rsidP="00C2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5385" w:rsidRPr="00C25385" w:rsidTr="00EC4C0A">
        <w:trPr>
          <w:trHeight w:hRule="exact"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уровня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385" w:rsidRPr="00D77002" w:rsidRDefault="00D77002" w:rsidP="00C2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5385" w:rsidRPr="00C25385" w:rsidTr="00EC4C0A">
        <w:trPr>
          <w:trHeight w:hRule="exact"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международного уровня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385" w:rsidRPr="00D77002" w:rsidRDefault="00D77002" w:rsidP="00C2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5385" w:rsidRPr="00C25385" w:rsidTr="00EC4C0A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Кадровое обеспечение учебного процесса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25385" w:rsidRPr="00C25385" w:rsidTr="00EC4C0A">
        <w:trPr>
          <w:trHeight w:hRule="exact"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385" w:rsidRPr="00C25385" w:rsidRDefault="00D77002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D0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 </w:t>
            </w:r>
            <w:r w:rsidR="00C25385"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</w:tr>
      <w:tr w:rsidR="00C25385" w:rsidRPr="00C25385" w:rsidTr="00EC4C0A">
        <w:trPr>
          <w:trHeight w:hRule="exact"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385" w:rsidRPr="00C25385" w:rsidRDefault="004D0E19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</w:t>
            </w:r>
            <w:r w:rsidR="00C25385"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чел./%</w:t>
            </w:r>
          </w:p>
        </w:tc>
      </w:tr>
      <w:tr w:rsidR="00C25385" w:rsidRPr="00C25385" w:rsidTr="00EC4C0A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непедагогическое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385" w:rsidRPr="00C25385" w:rsidRDefault="004D0E19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  <w:r w:rsidR="00C25385"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чел./%</w:t>
            </w:r>
          </w:p>
        </w:tc>
      </w:tr>
      <w:tr w:rsidR="00C25385" w:rsidRPr="00C25385" w:rsidTr="00EC4C0A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385" w:rsidRPr="00C25385" w:rsidRDefault="004D0E19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</w:t>
            </w:r>
            <w:r w:rsidR="00D77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25385"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чел./%</w:t>
            </w:r>
          </w:p>
        </w:tc>
      </w:tr>
      <w:tr w:rsidR="00C25385" w:rsidRPr="00C25385" w:rsidTr="00EC4C0A">
        <w:trPr>
          <w:trHeight w:hRule="exact"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3.3.1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непедагогическое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385" w:rsidRPr="00C25385" w:rsidRDefault="00D77002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 </w:t>
            </w:r>
            <w:r w:rsidR="00C25385"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чел./%</w:t>
            </w:r>
          </w:p>
        </w:tc>
      </w:tr>
      <w:tr w:rsidR="00C25385" w:rsidRPr="00C25385" w:rsidTr="00EC4C0A">
        <w:trPr>
          <w:trHeight w:hRule="exact"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чел./%</w:t>
            </w:r>
          </w:p>
        </w:tc>
      </w:tr>
      <w:tr w:rsidR="00C25385" w:rsidRPr="00C25385" w:rsidTr="00EC4C0A">
        <w:trPr>
          <w:trHeight w:hRule="exact"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385" w:rsidRPr="00C25385" w:rsidRDefault="00D77002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</w:t>
            </w:r>
            <w:r w:rsidR="00C25385"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чел./%</w:t>
            </w:r>
          </w:p>
        </w:tc>
      </w:tr>
      <w:tr w:rsidR="00C25385" w:rsidRPr="00C25385" w:rsidTr="00EC4C0A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385" w:rsidRPr="00C25385" w:rsidRDefault="00D77002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D0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</w:t>
            </w:r>
            <w:r w:rsidR="00C25385"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чел./%</w:t>
            </w:r>
          </w:p>
        </w:tc>
      </w:tr>
      <w:tr w:rsidR="00C25385" w:rsidRPr="00C25385" w:rsidTr="00EC4C0A">
        <w:trPr>
          <w:trHeight w:hRule="exact"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25385" w:rsidRPr="00C25385" w:rsidTr="00EC4C0A">
        <w:trPr>
          <w:trHeight w:hRule="exact"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 лет,</w:t>
            </w:r>
          </w:p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молодых специалистов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385" w:rsidRPr="00C25385" w:rsidRDefault="00D77002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r w:rsidR="00C25385"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чел./%</w:t>
            </w:r>
          </w:p>
          <w:p w:rsidR="00C25385" w:rsidRPr="00C25385" w:rsidRDefault="00D77002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r w:rsidR="00C25385"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чел./%</w:t>
            </w:r>
          </w:p>
        </w:tc>
      </w:tr>
      <w:tr w:rsidR="00C25385" w:rsidRPr="00C25385" w:rsidTr="00EC4C0A">
        <w:trPr>
          <w:trHeight w:hRule="exact"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свыше 30 лет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385" w:rsidRPr="00C25385" w:rsidRDefault="00F741D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C25385"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чел./%</w:t>
            </w:r>
          </w:p>
        </w:tc>
      </w:tr>
      <w:tr w:rsidR="00C25385" w:rsidRPr="00C25385" w:rsidTr="00EC4C0A">
        <w:trPr>
          <w:trHeight w:hRule="exact"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Количество/доля педагогических работников в возрасте до 30 лет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85" w:rsidRPr="00C25385" w:rsidRDefault="00F741D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25385" w:rsidRPr="00C25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чел./%</w:t>
            </w:r>
          </w:p>
        </w:tc>
      </w:tr>
    </w:tbl>
    <w:p w:rsidR="00C25385" w:rsidRDefault="00C25385"/>
    <w:tbl>
      <w:tblPr>
        <w:tblW w:w="16427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0065"/>
        <w:gridCol w:w="5653"/>
      </w:tblGrid>
      <w:tr w:rsidR="00C25385" w:rsidRPr="00C25385" w:rsidTr="00F741D5">
        <w:trPr>
          <w:trHeight w:hRule="exact"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C25385" w:rsidRPr="00C25385" w:rsidRDefault="00C25385" w:rsidP="00C2538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5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C25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C25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Единица</w:t>
            </w:r>
          </w:p>
          <w:p w:rsidR="00C25385" w:rsidRPr="00C25385" w:rsidRDefault="00C25385" w:rsidP="00C2538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измерения</w:t>
            </w:r>
          </w:p>
        </w:tc>
      </w:tr>
      <w:tr w:rsidR="00C25385" w:rsidRPr="00C25385" w:rsidTr="00F741D5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F741D5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F741D5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</w:p>
        </w:tc>
      </w:tr>
      <w:tr w:rsidR="00C25385" w:rsidRPr="00C25385" w:rsidTr="00F741D5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3.7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Количество/доля педагогических работников в возрасте от 55 лет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385" w:rsidRPr="00C25385" w:rsidRDefault="00D77002" w:rsidP="00C2538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4D0E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4 </w:t>
            </w:r>
            <w:r w:rsidR="00C25385" w:rsidRPr="00C25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чел./%</w:t>
            </w:r>
          </w:p>
        </w:tc>
      </w:tr>
      <w:tr w:rsidR="00C25385" w:rsidRPr="00C25385" w:rsidTr="00F741D5">
        <w:trPr>
          <w:trHeight w:hRule="exact" w:val="1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3.8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5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  <w:proofErr w:type="gramEnd"/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385" w:rsidRPr="00C25385" w:rsidRDefault="004D0E19" w:rsidP="00C2538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F741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  <w:r w:rsidR="00C25385" w:rsidRPr="00C25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чел./</w:t>
            </w:r>
            <w:r w:rsidR="00F741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  <w:r w:rsidR="00C25385" w:rsidRPr="00C25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'%</w:t>
            </w:r>
          </w:p>
        </w:tc>
      </w:tr>
      <w:tr w:rsidR="00C25385" w:rsidRPr="00C25385" w:rsidTr="00F741D5">
        <w:trPr>
          <w:trHeight w:hRule="exact" w:val="7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3.9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Доля педагогических и управленческих кадров, прошедших повышение квалификации для работы по ФГОС (в общей численности педагогических и управленческих кадров), в том числе: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385" w:rsidRPr="00C25385" w:rsidRDefault="00F741D5" w:rsidP="00C2538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19 </w:t>
            </w:r>
            <w:r w:rsidR="00C25385" w:rsidRPr="00C25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чел./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  <w:r w:rsidR="00C25385" w:rsidRPr="00C25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C25385" w:rsidRPr="00C25385" w:rsidTr="00F741D5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Инфраструктура общеобразовательной организации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25385" w:rsidRPr="00C25385" w:rsidTr="00F741D5">
        <w:trPr>
          <w:trHeight w:hRule="exact"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Количество персональных компьютеров в расчете на одного обучающегося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385" w:rsidRPr="00C25385" w:rsidRDefault="00403E4C" w:rsidP="00C2538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Всего 18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1 учащегося 0.2 </w:t>
            </w:r>
            <w:r w:rsidR="00C25385" w:rsidRPr="00C25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единиц</w:t>
            </w:r>
          </w:p>
        </w:tc>
      </w:tr>
      <w:tr w:rsidR="00C25385" w:rsidRPr="00C25385" w:rsidTr="00F741D5">
        <w:trPr>
          <w:trHeight w:hRule="exact"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обучающегося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385" w:rsidRPr="00C25385" w:rsidRDefault="00403E4C" w:rsidP="00C2538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среднем 17 </w:t>
            </w:r>
            <w:r w:rsidR="00C25385" w:rsidRPr="00C25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единиц</w:t>
            </w:r>
          </w:p>
        </w:tc>
      </w:tr>
      <w:tr w:rsidR="00C25385" w:rsidRPr="00C25385" w:rsidTr="00F741D5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Переход образовательной организации на электронный документооборот/ электронные системы управления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4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да</w:t>
            </w:r>
            <w:r w:rsidRPr="00C25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/нет</w:t>
            </w:r>
          </w:p>
        </w:tc>
      </w:tr>
      <w:tr w:rsidR="00C25385" w:rsidRPr="00C25385" w:rsidTr="00403E4C">
        <w:trPr>
          <w:trHeight w:hRule="exact" w:val="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</w:t>
            </w:r>
            <w:r w:rsidRPr="00403E4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/нет</w:t>
            </w:r>
            <w:proofErr w:type="gramStart"/>
            <w:r w:rsidR="00403E4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="00403E4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библиотеке имеется читальный уголок (стол, стулья) </w:t>
            </w:r>
          </w:p>
        </w:tc>
      </w:tr>
      <w:tr w:rsidR="00C25385" w:rsidRPr="00C25385" w:rsidTr="00F741D5">
        <w:trPr>
          <w:trHeight w:hRule="exact"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4.4.1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4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да</w:t>
            </w:r>
            <w:r w:rsidRPr="00C25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/нет</w:t>
            </w:r>
          </w:p>
        </w:tc>
      </w:tr>
      <w:tr w:rsidR="00C25385" w:rsidRPr="00C25385" w:rsidTr="00F741D5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4.4.2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 </w:t>
            </w:r>
            <w:proofErr w:type="spellStart"/>
            <w:r w:rsidRPr="00C25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медиатекой</w:t>
            </w:r>
            <w:proofErr w:type="spellEnd"/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4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да</w:t>
            </w:r>
            <w:r w:rsidRPr="00C25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/нет</w:t>
            </w:r>
          </w:p>
        </w:tc>
      </w:tr>
      <w:tr w:rsidR="00C25385" w:rsidRPr="00C25385" w:rsidTr="00F741D5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4.4.3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4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да</w:t>
            </w:r>
            <w:r w:rsidRPr="00C25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/нет</w:t>
            </w:r>
          </w:p>
        </w:tc>
      </w:tr>
      <w:tr w:rsidR="00C25385" w:rsidRPr="00C25385" w:rsidTr="00F741D5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4.4.4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4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да</w:t>
            </w:r>
            <w:r w:rsidRPr="00C25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/нет</w:t>
            </w:r>
          </w:p>
        </w:tc>
      </w:tr>
      <w:tr w:rsidR="00C25385" w:rsidRPr="00C25385" w:rsidTr="00F741D5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4.4.5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4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да/</w:t>
            </w:r>
            <w:r w:rsidRPr="00C25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  <w:tr w:rsidR="00C25385" w:rsidRPr="00C25385" w:rsidTr="00F741D5">
        <w:trPr>
          <w:trHeight w:hRule="exact" w:val="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5385" w:rsidRPr="00C25385" w:rsidRDefault="00C25385" w:rsidP="00C2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Количество/доля обучающихся, которым обеспечена возможность пользоваться широкополосным Интернетом (не менее 2 Мб/с)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85" w:rsidRPr="00C25385" w:rsidRDefault="004441FE" w:rsidP="00C2538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69</w:t>
            </w:r>
            <w:r w:rsidR="00C25385" w:rsidRPr="00C253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чел</w:t>
            </w:r>
            <w:r w:rsidR="00C25385" w:rsidRPr="00C253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./</w:t>
            </w:r>
            <w:r w:rsidR="00403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100</w:t>
            </w:r>
            <w:r w:rsidR="00C25385" w:rsidRPr="00C253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(по возможности могут пользоваться и 11 первоклассников)</w:t>
            </w:r>
          </w:p>
        </w:tc>
      </w:tr>
    </w:tbl>
    <w:p w:rsidR="00C25385" w:rsidRDefault="00C25385"/>
    <w:sectPr w:rsidR="00C25385" w:rsidSect="00C253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5385"/>
    <w:rsid w:val="00150CAF"/>
    <w:rsid w:val="0015590D"/>
    <w:rsid w:val="003062BC"/>
    <w:rsid w:val="00403E4C"/>
    <w:rsid w:val="004441FE"/>
    <w:rsid w:val="004D0E19"/>
    <w:rsid w:val="008F6F97"/>
    <w:rsid w:val="00C22A8E"/>
    <w:rsid w:val="00C25385"/>
    <w:rsid w:val="00D77002"/>
    <w:rsid w:val="00EC4C0A"/>
    <w:rsid w:val="00F7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F97"/>
    <w:pPr>
      <w:spacing w:after="0" w:line="240" w:lineRule="auto"/>
    </w:pPr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dcterms:created xsi:type="dcterms:W3CDTF">2016-10-13T07:24:00Z</dcterms:created>
  <dcterms:modified xsi:type="dcterms:W3CDTF">2016-10-13T09:20:00Z</dcterms:modified>
</cp:coreProperties>
</file>